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زفر بن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زفر بن عبد الله البصري
</w:t>
      </w:r>
    </w:p>
    <w:p>
      <w:pPr/>
      <w:r>
        <w:rPr/>
        <w:t xml:space="preserve">زفر بن عبد الله البصري </w:t>
      </w:r>
    </w:p>
    <w:p/>
    <w:p>
      <w:pPr/>
      <w:r>
        <w:rPr/>
        <w:t xml:space="preserve">نزيل أذنة أبو منصور روى عن حماد بن يزيد وجعفر بن سليمان وأبي أمية بن يعلى ومعاوية بن عبد الكريم سمع منه أبي بأذنة سنة عشرين ومائتين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2026-09-29T10:16:30+03:00</dcterms:created>
  <dcterms:modified xsi:type="dcterms:W3CDTF">2026-09-29T10:16:30+03:00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