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عمرو
</w:t>
      </w:r>
    </w:p>
    <w:p>
      <w:pPr/>
      <w:r>
        <w:rPr/>
        <w:t xml:space="preserve">زياد أبو عمرو </w:t>
      </w:r>
    </w:p>
    <w:p/>
    <w:p>
      <w:pPr/>
      <w:r>
        <w:rPr/>
        <w:t xml:space="preserve">وروى عن تبيع روى عنه الأعمش وأبو حمزة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