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حصين
</w:t>
      </w:r>
    </w:p>
    <w:p>
      <w:pPr/>
      <w:r>
        <w:rPr/>
        <w:t xml:space="preserve">زياد بن حصين </w:t>
      </w:r>
    </w:p>
    <w:p/>
    <w:p>
      <w:pPr/>
      <w:r>
        <w:rPr/>
        <w:t xml:space="preserve">روى عن ابن عمر في الدعاء روى عنه مغيرة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