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بضعة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بضعة
</w:t>
      </w:r>
    </w:p>
    <w:p>
      <w:pPr/>
      <w:r>
        <w:rPr/>
        <w:t xml:space="preserve">زياد بضعة </w:t>
      </w:r>
    </w:p>
    <w:p/>
    <w:p>
      <w:pPr/>
      <w:r>
        <w:rPr/>
        <w:t xml:space="preserve">ويقال هو ابن ثوبان روى عن أبي هريرة عن النبي صلى الله عليه وسلم قال لا تغبطن فاجراً بنعمة روى عنه نافع مولى ابن عمر - من رواية عمر بن محمد العمري وروى سليمان بن بلال بن عبيد الله بن عمر عن عمر بن نافع عن بضعة عن أبي هريرة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2026-09-29T12:33:11+03:00</dcterms:created>
  <dcterms:modified xsi:type="dcterms:W3CDTF">2026-09-29T12:33:11+03:00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