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رعال القريعي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رعال القريعي
</w:t>
      </w:r>
    </w:p>
    <w:p>
      <w:pPr/>
      <w:r>
        <w:rPr/>
        <w:t xml:space="preserve">رعال القريعي </w:t>
      </w:r>
    </w:p>
    <w:p/>
    <w:p>
      <w:pPr/>
      <w:r>
        <w:rPr/>
        <w:t xml:space="preserve">روى عن... روى عنه عتاب بن عبد العزيز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2026-08-05T21:45:57+03:00</dcterms:created>
  <dcterms:modified xsi:type="dcterms:W3CDTF">2026-08-05T21:45:57+03:00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