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رعال القريعي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رعال القريعي
</w:t>
      </w:r>
    </w:p>
    <w:p>
      <w:pPr/>
      <w:r>
        <w:rPr/>
        <w:t xml:space="preserve">رعال القريعي </w:t>
      </w:r>
    </w:p>
    <w:p/>
    <w:p>
      <w:pPr/>
      <w:r>
        <w:rPr/>
        <w:t xml:space="preserve">روى عن... روى عنه عتاب بن عبد العزيز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2026-09-29T12:36:11+03:00</dcterms:created>
  <dcterms:modified xsi:type="dcterms:W3CDTF">2026-09-29T12:36:11+03:00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