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الجراح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الجراح الموصلي
</w:t>
      </w:r>
    </w:p>
    <w:p>
      <w:pPr/>
      <w:r>
        <w:rPr/>
        <w:t xml:space="preserve">رباح بن الجراح الموصلي </w:t>
      </w:r>
    </w:p>
    <w:p/>
    <w:p>
      <w:pPr/>
      <w:r>
        <w:rPr/>
        <w:t xml:space="preserve">روى عن بحرية الموصلية المتعبدة روى عنه شعيب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