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الجراح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الجراح الموصلي
</w:t>
      </w:r>
    </w:p>
    <w:p>
      <w:pPr/>
      <w:r>
        <w:rPr/>
        <w:t xml:space="preserve">رباح بن الجراح الموصلي </w:t>
      </w:r>
    </w:p>
    <w:p/>
    <w:p>
      <w:pPr/>
      <w:r>
        <w:rPr/>
        <w:t xml:space="preserve">روى عن بحرية الموصلية المتعبدة روى عنه شعيب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2026-09-29T13:51:56+03:00</dcterms:created>
  <dcterms:modified xsi:type="dcterms:W3CDTF">2026-09-29T13:51:56+03:00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