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رباح أبو سليمان الرفاء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أبو سليمان الرفاء
</w:t>
      </w:r>
    </w:p>
    <w:p>
      <w:pPr/>
      <w:r>
        <w:rPr/>
        <w:t xml:space="preserve">رباح أبو سليمان الرفاء </w:t>
      </w:r>
    </w:p>
    <w:p/>
    <w:p>
      <w:pPr/>
      <w:r>
        <w:rPr/>
        <w:t xml:space="preserve">روى عن عون العقيلي روى عنه عمرو بن علي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2026-09-29T13:42:03+03:00</dcterms:created>
  <dcterms:modified xsi:type="dcterms:W3CDTF">2026-09-29T13:42:03+03:00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