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 بن فضالة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فضالة
</w:t>
      </w:r>
    </w:p>
    <w:p>
      <w:pPr/>
      <w:r>
        <w:rPr/>
        <w:t xml:space="preserve">ربيعة بن فضالة </w:t>
      </w:r>
    </w:p>
    <w:p/>
    <w:p>
      <w:pPr/>
      <w:r>
        <w:rPr/>
        <w:t xml:space="preserve">سمع مكحولاً روى عنه الوليد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2026-08-05T14:02:51+03:00</dcterms:created>
  <dcterms:modified xsi:type="dcterms:W3CDTF">2026-08-05T14:02:51+03:00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