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 بن ثور الثوري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 بن ثور الثوري
</w:t>
      </w:r>
    </w:p>
    <w:p>
      <w:pPr/>
      <w:r>
        <w:rPr/>
        <w:t xml:space="preserve">ربيع بن ثور الثوري </w:t>
      </w:r>
    </w:p>
    <w:p/>
    <w:p>
      <w:pPr/>
      <w:r>
        <w:rPr/>
        <w:t xml:space="preserve">روى عن... روى عنه حدثنا عبد الرحمن قال ذكره أبي عن إسحاق بن منصور بن يحيى بن معين أنه قال الربيع بن ثور الثوري ثقة قال أبو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2026-08-05T17:02:08+03:00</dcterms:created>
  <dcterms:modified xsi:type="dcterms:W3CDTF">2026-08-05T17:02:08+03:00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