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دثار بن الحارث النهدي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دثار بن الحارث النهدي
</w:t>
      </w:r>
    </w:p>
    <w:p>
      <w:pPr/>
      <w:r>
        <w:rPr/>
        <w:t xml:space="preserve">دثار بن الحارث النهدي </w:t>
      </w:r>
    </w:p>
    <w:p/>
    <w:p>
      <w:pPr/>
      <w:r>
        <w:rPr/>
        <w:t xml:space="preserve">قال خطبنا علي رضي الله تعالى عنه روى عنه محمد بن قيس أظنه الهمداني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2026-08-05T19:06:32+03:00</dcterms:created>
  <dcterms:modified xsi:type="dcterms:W3CDTF">2026-08-05T19:06:32+03:00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