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درهم مولى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درهم مولى عمر بن عبد العزيز
</w:t>
      </w:r>
    </w:p>
    <w:p>
      <w:pPr/>
      <w:r>
        <w:rPr/>
        <w:t xml:space="preserve">درهم مولى عمر بن عبد العزيز </w:t>
      </w:r>
    </w:p>
    <w:p/>
    <w:p>
      <w:pPr/>
      <w:r>
        <w:rPr/>
        <w:t xml:space="preserve">روى عبد السلام بن هاشم عن أبي الحكم بن عبد الله بن ميمون عن أبيه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2026-08-06T00:53:49+03:00</dcterms:created>
  <dcterms:modified xsi:type="dcterms:W3CDTF">2026-08-06T00:53:49+03:00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