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مخراق الفريابي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مخراق الفريابي
</w:t>
      </w:r>
    </w:p>
    <w:p>
      <w:pPr/>
      <w:r>
        <w:rPr/>
        <w:t xml:space="preserve">داود بن مخراق الفريابي </w:t>
      </w:r>
    </w:p>
    <w:p/>
    <w:p>
      <w:pPr/>
      <w:r>
        <w:rPr/>
        <w:t xml:space="preserve">روى عن ابن عيينة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2026-08-05T19:58:45+03:00</dcterms:created>
  <dcterms:modified xsi:type="dcterms:W3CDTF">2026-08-05T19:58:45+03:00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