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خشخاش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خشخاش بن الحارث
</w:t>
      </w:r>
    </w:p>
    <w:p>
      <w:pPr/>
      <w:r>
        <w:rPr/>
        <w:t xml:space="preserve">خشخاش بن الحارث </w:t>
      </w:r>
    </w:p>
    <w:p/>
    <w:p>
      <w:pPr/>
      <w:r>
        <w:rPr/>
        <w:t xml:space="preserve">ويقال ابن جناب العنبري له صحبة بصري روى عنه الحصين بن أبي الحر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2026-09-29T15:53:45+03:00</dcterms:created>
  <dcterms:modified xsi:type="dcterms:W3CDTF">2026-09-29T15:53:45+03:00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