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عمرو
</w:t>
      </w:r>
    </w:p>
    <w:p>
      <w:pPr/>
      <w:r>
        <w:rPr/>
        <w:t xml:space="preserve">خليل بن عمرو </w:t>
      </w:r>
    </w:p>
    <w:p/>
    <w:p>
      <w:pPr/>
      <w:r>
        <w:rPr/>
        <w:t xml:space="preserve">روى عن محمد بن سلمة حدثنا عنه محمد بن هارون الفلاس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2026-08-05T18:52:02+03:00</dcterms:created>
  <dcterms:modified xsi:type="dcterms:W3CDTF">2026-08-05T18:52:02+03:00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