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بن عمرو
</w:t>
      </w:r>
    </w:p>
    <w:p>
      <w:pPr/>
      <w:r>
        <w:rPr/>
        <w:t xml:space="preserve">خليل بن عمرو </w:t>
      </w:r>
    </w:p>
    <w:p/>
    <w:p>
      <w:pPr/>
      <w:r>
        <w:rPr/>
        <w:t xml:space="preserve">روى عن محمد بن سلمة حدثنا عنه محمد بن هارون الفلاس المخرمي.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2026-09-29T15:52:11+03:00</dcterms:created>
  <dcterms:modified xsi:type="dcterms:W3CDTF">2026-09-29T15:52:11+03:00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