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البصري
</w:t>
      </w:r>
    </w:p>
    <w:p>
      <w:pPr/>
      <w:r>
        <w:rPr/>
        <w:t xml:space="preserve">خليل البصري </w:t>
      </w:r>
    </w:p>
    <w:p/>
    <w:p>
      <w:pPr/>
      <w:r>
        <w:rPr/>
        <w:t xml:space="preserve">روى عن مكحول روى عنه جعفر بن برقان سمعت أبي يقول ذلك. قال أبو محمد أحسبه خليل بن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2026-09-29T15:52:34+03:00</dcterms:created>
  <dcterms:modified xsi:type="dcterms:W3CDTF">2026-09-29T15:52:34+03:00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