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المهاجر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المهاجر
</w:t>
      </w:r>
    </w:p>
    <w:p>
      <w:pPr/>
      <w:r>
        <w:rPr/>
        <w:t xml:space="preserve">خالد بن المهاجر </w:t>
      </w:r>
    </w:p>
    <w:p/>
    <w:p>
      <w:pPr/>
      <w:r>
        <w:rPr/>
        <w:t xml:space="preserve">روى عن القاسم بن محمد روى عنه طلحة بن أبي سعيد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2026-08-05T17:00:55+03:00</dcterms:created>
  <dcterms:modified xsi:type="dcterms:W3CDTF">2026-08-05T17:00:55+03:00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