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عمرو بن سواد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عمرو بن سواد بن عمرو
</w:t>
      </w:r>
    </w:p>
    <w:p>
      <w:pPr/>
      <w:r>
        <w:rPr/>
        <w:t xml:space="preserve">خالد بن عمرو بن سواد بن عمرو </w:t>
      </w:r>
    </w:p>
    <w:p/>
    <w:p>
      <w:pPr/>
      <w:r>
        <w:rPr/>
        <w:t xml:space="preserve">من السبعين الذين بايعوا في العقبة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2026-08-05T16:06:49+03:00</dcterms:created>
  <dcterms:modified xsi:type="dcterms:W3CDTF">2026-08-05T16:06:49+03:00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