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حوى بن شريك بن الأعور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حوى بن شريك بن الأعور
</w:t>
      </w:r>
    </w:p>
    <w:p>
      <w:pPr/>
      <w:r>
        <w:rPr/>
        <w:t xml:space="preserve">حوى بن شريك بن الأعور </w:t>
      </w:r>
    </w:p>
    <w:p/>
    <w:p>
      <w:pPr/>
      <w:r>
        <w:rPr/>
        <w:t xml:space="preserve">دخل على عبد الله بن رباح الأنصاري حين قدم البصرة حدثنا عبد الرحمن قال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2026-08-05T16:06:37+03:00</dcterms:created>
  <dcterms:modified xsi:type="dcterms:W3CDTF">2026-08-05T16:06:37+03:00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