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حوى بن شريك بن الأعور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حوى بن شريك بن الأعور
</w:t>
      </w:r>
    </w:p>
    <w:p>
      <w:pPr/>
      <w:r>
        <w:rPr/>
        <w:t xml:space="preserve">حوى بن شريك بن الأعور </w:t>
      </w:r>
    </w:p>
    <w:p/>
    <w:p>
      <w:pPr/>
      <w:r>
        <w:rPr/>
        <w:t xml:space="preserve">دخل على عبد الله بن رباح الأنصاري حين قدم البصرة حدثنا عبد الرحمن قال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2026-09-29T17:35:01+03:00</dcterms:created>
  <dcterms:modified xsi:type="dcterms:W3CDTF">2026-09-29T17:35:01+03:00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