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حنى
</w:t>
      </w:r>
    </w:p>
    <w:p>
      <w:pPr/>
      <w:r>
        <w:rPr/>
        <w:t xml:space="preserve">حنى </w:t>
      </w:r>
    </w:p>
    <w:p/>
    <w:p>
      <w:pPr/>
      <w:r>
        <w:rPr/>
        <w:t xml:space="preserve">روى عن أبي هريرة روى عنه ربيعة بن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2026-09-29T17:31:45+03:00</dcterms:created>
  <dcterms:modified xsi:type="dcterms:W3CDTF">2026-09-29T17:31:45+03:00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