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أحمد البنوي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أحمد البنوي البغدادي
</w:t>
      </w:r>
    </w:p>
    <w:p>
      <w:pPr/>
      <w:r>
        <w:rPr/>
        <w:t xml:space="preserve">حامد بن أحمد البنوي البغدادي </w:t>
      </w:r>
    </w:p>
    <w:p/>
    <w:p>
      <w:pPr/>
      <w:r>
        <w:rPr/>
        <w:t xml:space="preserve">روى عن أبي نعيم روى عنه أحمد بن سلمة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2026-09-29T18:06:12+03:00</dcterms:created>
  <dcterms:modified xsi:type="dcterms:W3CDTF">2026-09-29T18:06:12+03:00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