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حنين
</w:t>
      </w:r>
    </w:p>
    <w:p>
      <w:pPr/>
      <w:r>
        <w:rPr/>
        <w:t xml:space="preserve">حنين </w:t>
      </w:r>
    </w:p>
    <w:p/>
    <w:p>
      <w:pPr/>
      <w:r>
        <w:rPr/>
        <w:t xml:space="preserve">مولى الشاميين أدرك زمن عثمان رضي الله تعالى عنه روى عن...روى عنه عطاء بن أبي رباح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2026-08-05T17:01:06+03:00</dcterms:created>
  <dcterms:modified xsi:type="dcterms:W3CDTF">2026-08-05T17:01:06+03:00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