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حر الحناط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حر الحناط
</w:t>
      </w:r>
    </w:p>
    <w:p>
      <w:pPr/>
      <w:r>
        <w:rPr/>
        <w:t xml:space="preserve">حر الحناط </w:t>
      </w:r>
    </w:p>
    <w:p/>
    <w:p>
      <w:pPr/>
      <w:r>
        <w:rPr/>
        <w:t xml:space="preserve">روى عن... روى عنه هانئ أبو سليمان الربعي حديث: العاقبة للمتقين.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2026-09-29T18:31:51+03:00</dcterms:created>
  <dcterms:modified xsi:type="dcterms:W3CDTF">2026-09-29T18:31:51+03:00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