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حريث بن عمار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حريث بن عمار
</w:t>
      </w:r>
    </w:p>
    <w:p>
      <w:pPr/>
      <w:r>
        <w:rPr/>
        <w:t xml:space="preserve">حريث بن عمار </w:t>
      </w:r>
    </w:p>
    <w:p/>
    <w:p>
      <w:pPr/>
      <w:r>
        <w:rPr/>
        <w:t xml:space="preserve">من بني عذرة روى عن أبي هريرة روى عنه ابن ابنه أبو عمرو بن محمد بن حريث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2026-08-05T18:52:56+03:00</dcterms:created>
  <dcterms:modified xsi:type="dcterms:W3CDTF">2026-08-05T18:52:56+03:00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