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حريث بن عمار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حريث بن عمار
</w:t>
      </w:r>
    </w:p>
    <w:p>
      <w:pPr/>
      <w:r>
        <w:rPr/>
        <w:t xml:space="preserve">حريث بن عمار </w:t>
      </w:r>
    </w:p>
    <w:p/>
    <w:p>
      <w:pPr/>
      <w:r>
        <w:rPr/>
        <w:t xml:space="preserve">من بني عذرة روى عن أبي هريرة روى عنه ابن ابنه أبو عمرو بن محمد بن حريث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2026-09-29T18:55:17+03:00</dcterms:created>
  <dcterms:modified xsi:type="dcterms:W3CDTF">2026-09-29T18:55:17+03:00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