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الصائغ
</w:t>
      </w:r>
    </w:p>
    <w:p>
      <w:pPr/>
      <w:r>
        <w:rPr/>
        <w:t xml:space="preserve">حيان الصائغ </w:t>
      </w:r>
    </w:p>
    <w:p/>
    <w:p>
      <w:pPr/>
      <w:r>
        <w:rPr/>
        <w:t xml:space="preserve">روى عن أبي بكر رضي الله تعالى عنه روى عنه الربيع بن صبيح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2026-08-05T16:06:28+03:00</dcterms:created>
  <dcterms:modified xsi:type="dcterms:W3CDTF">2026-08-05T16:06:28+03:00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