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نافع بن صخر بن جويرية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نافع بن صخر بن جويرية النميري
</w:t>
      </w:r>
    </w:p>
    <w:p>
      <w:pPr/>
      <w:r>
        <w:rPr/>
        <w:t xml:space="preserve">حيان بن نافع بن صخر بن جويرية النميري </w:t>
      </w:r>
    </w:p>
    <w:p/>
    <w:p>
      <w:pPr/>
      <w:r>
        <w:rPr/>
        <w:t xml:space="preserve">روى عن سفيان بن عيينة روى عنه محمد بن يحيى بن عمر الواسطي نزيل بغداد صاحب 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