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حميد بن رويمان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حميد بن رويمان
</w:t>
      </w:r>
    </w:p>
    <w:p>
      <w:pPr/>
      <w:r>
        <w:rPr/>
        <w:t xml:space="preserve">حميد بن رويمان </w:t>
      </w:r>
    </w:p>
    <w:p/>
    <w:p>
      <w:pPr/>
      <w:r>
        <w:rPr/>
        <w:t xml:space="preserve">روى عن حجاج بن أرطأة روى عنه عبد الرزاق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2026-08-05T16:06:15+03:00</dcterms:created>
  <dcterms:modified xsi:type="dcterms:W3CDTF">2026-08-05T16:06:15+03:00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