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مالك
</w:t>
      </w:r>
    </w:p>
    <w:p>
      <w:pPr/>
      <w:r>
        <w:rPr/>
        <w:t xml:space="preserve">حمزة بن مالك </w:t>
      </w:r>
    </w:p>
    <w:p/>
    <w:p>
      <w:pPr/>
      <w:r>
        <w:rPr/>
        <w:t xml:space="preserve">ابن أخي سفيان بن حمزة أبو صالح وهو ابن مالك بن حمزة بن سفيان بن فروة الأسلمي</w:t>
      </w:r>
    </w:p>
    <w:p/>
    <w:p>
      <w:pPr/>
      <w:r>
        <w:rPr/>
        <w:t xml:space="preserve">روى عن عمه سفيان بن حمزة روى عنه أبي وسمع منه بالمدينة في سنة خمس وخمسين ومائتين وكنت معه فلم يقض لي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2026-09-29T20:03:02+03:00</dcterms:created>
  <dcterms:modified xsi:type="dcterms:W3CDTF">2026-09-29T20:03:02+03:00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