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مالك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مالك بن ربيعة
</w:t>
      </w:r>
    </w:p>
    <w:p>
      <w:pPr/>
      <w:r>
        <w:rPr/>
        <w:t xml:space="preserve">حمزة بن مالك بن ربيعة </w:t>
      </w:r>
    </w:p>
    <w:p/>
    <w:p>
      <w:pPr/>
      <w:r>
        <w:rPr/>
        <w:t xml:space="preserve">ومالك هو أبو أسيد الساعدي</w:t>
      </w:r>
    </w:p>
    <w:p/>
    <w:p>
      <w:pPr/>
      <w:r>
        <w:rPr/>
        <w:t xml:space="preserve">روى عن أبيه والحارث بن زياد روى عنه بن الغسيل ومحمد بن عمرو بن علقمة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2026-08-05T18:53:50+03:00</dcterms:created>
  <dcterms:modified xsi:type="dcterms:W3CDTF">2026-08-05T18:53:50+03:00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