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شريك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شريك
</w:t>
      </w:r>
    </w:p>
    <w:p>
      <w:pPr/>
      <w:r>
        <w:rPr/>
        <w:t xml:space="preserve">حصين بن شريك </w:t>
      </w:r>
    </w:p>
    <w:p/>
    <w:p>
      <w:pPr/>
      <w:r>
        <w:rPr/>
        <w:t xml:space="preserve">روى عن أبي عبد الرحمن عن ميمونة مولاة للنبي صلى الله عليه وسلم روى عنه القاسم بن مالك المزني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2026-09-29T20:18:50+03:00</dcterms:created>
  <dcterms:modified xsi:type="dcterms:W3CDTF">2026-09-29T20:18:50+03:00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