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جعفر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جعفر الفزاري
</w:t>
      </w:r>
    </w:p>
    <w:p>
      <w:pPr/>
      <w:r>
        <w:rPr/>
        <w:t xml:space="preserve">حصين بن جعفر الفزاري </w:t>
      </w:r>
    </w:p>
    <w:p/>
    <w:p>
      <w:pPr/>
      <w:r>
        <w:rPr/>
        <w:t xml:space="preserve">روى عن عمرو بن مهاجر والقاسم بن هزان الخولاني ويحيى بن يحيى الغساني وحميد بن مدرك صاحب عمر بن عبد العزيز روى عنه محمد بن وهب بن عطية الدمشقي.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2026-09-29T20:21:19+03:00</dcterms:created>
  <dcterms:modified xsi:type="dcterms:W3CDTF">2026-09-29T20:21:19+03:00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