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عمرو بن إسحاق أبو عمرو الشيباني الترمذي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عمرو بن إسحاق أبو عمرو الشيباني الترمذي
</w:t>
      </w:r>
    </w:p>
    <w:p>
      <w:pPr/>
      <w:r>
        <w:rPr/>
        <w:t xml:space="preserve">حفص بن عمرو بن إسحاق أبو عمرو الشيباني الترمذي </w:t>
      </w:r>
    </w:p>
    <w:p/>
    <w:p>
      <w:pPr/>
      <w:r>
        <w:rPr/>
        <w:t xml:space="preserve">روى عن أبي أسامة وأبي داود الحفري ويزيد بن هارون كتب عنه أبي بالري.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2026-08-05T17:16:41+03:00</dcterms:created>
  <dcterms:modified xsi:type="dcterms:W3CDTF">2026-08-05T17:16:41+03:00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