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أبو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أبو علي الحنفي
</w:t>
      </w:r>
    </w:p>
    <w:p>
      <w:pPr/>
      <w:r>
        <w:rPr/>
        <w:t xml:space="preserve">حفص بن عمرو أبو علي الحنفي </w:t>
      </w:r>
    </w:p>
    <w:p/>
    <w:p>
      <w:pPr/>
      <w:r>
        <w:rPr/>
        <w:t xml:space="preserve">من أصحاب شعبة الثقات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2026-09-29T21:20:53+03:00</dcterms:created>
  <dcterms:modified xsi:type="dcterms:W3CDTF">2026-09-29T21:20:53+03:00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