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عبد الرحمن بن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عبد الرحمن بن الأسود
</w:t>
      </w:r>
    </w:p>
    <w:p>
      <w:pPr/>
      <w:r>
        <w:rPr/>
        <w:t xml:space="preserve">حفص بن عبد الرحمن بن الأسود </w:t>
      </w:r>
    </w:p>
    <w:p/>
    <w:p>
      <w:pPr/>
      <w:r>
        <w:rPr/>
        <w:t xml:space="preserve">روى عن أبيه روى عنه يحيى بن زكريا بن إبراهيم بن سويد.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2026-09-29T21:15:35+03:00</dcterms:created>
  <dcterms:modified xsi:type="dcterms:W3CDTF">2026-09-29T21:15:35+03:00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