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الحسن بن عنبسة الوراق أبو عبيد الله النهشلي البصري
</w:t>
      </w:r>
    </w:p>
    <w:p>
      <w:pPr>
        <w:jc w:val="start"/>
        <w:bidi/>
      </w:pPr>
      <w:r>
        <w:rPr>
          <w:rFonts w:ascii="arial" w:hAnsi="arial" w:eastAsia="arial" w:cs="arial"/>
          <w:sz w:val="28"/>
          <w:szCs w:val="28"/>
          <w:b w:val="1"/>
          <w:bCs w:val="1"/>
          <w:rtl/>
        </w:rPr>
        <w:t xml:space="preserve">حماد بن الحسن بن عنبسة الوراق أبو عبيد الله النهشلي البصري
</w:t>
      </w:r>
    </w:p>
    <w:p>
      <w:pPr/>
      <w:r>
        <w:rPr/>
        <w:t xml:space="preserve">حماد بن الحسن بن عنبسة الوراق أبو عبيد الله النهشلي البصري </w:t>
      </w:r>
    </w:p>
    <w:p/>
    <w:p>
      <w:pPr/>
      <w:r>
        <w:rPr/>
        <w:t xml:space="preserve">نزيل سامرا روى عن أزهر السمان وعمر بن حبيب العدوي وأبي عامر العقدي وحماد بن مسعدة وأبو داود الطيالسي وسيار بن حاتم وأبي بكر الحنفي ومحمد بن بكر البرساني وروح بن عادة حدثنا عبد الرحمن قال سمعت منه مع أبي بسامرا وهو ثقة صدوق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