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يعلى بن عطاء الرعيني
</w:t>
      </w:r>
    </w:p>
    <w:p>
      <w:pPr>
        <w:jc w:val="start"/>
        <w:bidi/>
      </w:pPr>
      <w:r>
        <w:rPr>
          <w:rFonts w:ascii="arial" w:hAnsi="arial" w:eastAsia="arial" w:cs="arial"/>
          <w:sz w:val="28"/>
          <w:szCs w:val="28"/>
          <w:b w:val="1"/>
          <w:bCs w:val="1"/>
          <w:rtl/>
        </w:rPr>
        <w:t xml:space="preserve">الحكم بن يعلى بن عطاء الرعيني
</w:t>
      </w:r>
    </w:p>
    <w:p>
      <w:pPr/>
      <w:r>
        <w:rPr/>
        <w:t xml:space="preserve">الحكم بن يعلى بن عطاء الرعيني </w:t>
      </w:r>
    </w:p>
    <w:p/>
    <w:p>
      <w:pPr/>
      <w:r>
        <w:rPr/>
        <w:t xml:space="preserve">روى عن محمد بن طلحة بن مصرف وعباد بن عبد الصمد روى عنه سليمان بن عبد الرحمن بن ابنة شرحبيل ومنجاب بن الحارث سمعت أبي يقول ذلك حدثنا عبد الرحمن قال سمعت أبي يقول هو متروك الحديث منكر الحديث سئل أبو زرعة عن الحكم بن يعلى الكوفي فقال هو ضعيف الحديث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2026-09-29T21:27:35+03:00</dcterms:created>
  <dcterms:modified xsi:type="dcterms:W3CDTF">2026-09-29T21:27:35+03:00</dcterms:modified>
</cp:coreProperties>
</file>

<file path=docProps/custom.xml><?xml version="1.0" encoding="utf-8"?>
<Properties xmlns="http://schemas.openxmlformats.org/officeDocument/2006/custom-properties" xmlns:vt="http://schemas.openxmlformats.org/officeDocument/2006/docPropsVTypes"/>
</file>