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عوانة بن عياض بن وزر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عوانة بن عياض بن وزر
</w:t>
      </w:r>
    </w:p>
    <w:p>
      <w:pPr/>
      <w:r>
        <w:rPr/>
        <w:t xml:space="preserve">الحكم بن عوانة بن عياض بن وزر </w:t>
      </w:r>
    </w:p>
    <w:p/>
    <w:p>
      <w:pPr/>
      <w:r>
        <w:rPr/>
        <w:t xml:space="preserve">والد عوانة بن الحكم.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2026-09-29T21:27:17+03:00</dcterms:created>
  <dcterms:modified xsi:type="dcterms:W3CDTF">2026-09-29T21:27:17+03:00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