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
</w:t>
      </w:r>
    </w:p>
    <w:p>
      <w:pPr/>
      <w:r>
        <w:rPr/>
        <w:t xml:space="preserve">الحارث </w:t>
      </w:r>
    </w:p>
    <w:p/>
    <w:p>
      <w:pPr/>
      <w:r>
        <w:rPr/>
        <w:t xml:space="preserve">وهو أبو العنس الذي روى عنه مسعر روى عن أبي العدبس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2026-09-29T22:11:51+03:00</dcterms:created>
  <dcterms:modified xsi:type="dcterms:W3CDTF">2026-09-29T22:11:51+03:00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