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مالك الهدادي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مالك الهدادي بصري
</w:t>
      </w:r>
    </w:p>
    <w:p>
      <w:pPr/>
      <w:r>
        <w:rPr/>
        <w:t xml:space="preserve">الحارث بن مالك الهدادي بصري </w:t>
      </w:r>
    </w:p>
    <w:p/>
    <w:p>
      <w:pPr/>
      <w:r>
        <w:rPr/>
        <w:t xml:space="preserve">روى عن الحسن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2026-08-05T17:02:40+03:00</dcterms:created>
  <dcterms:modified xsi:type="dcterms:W3CDTF">2026-08-05T17:02:40+03:00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