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سليم بن بدل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سليم بن بدل
</w:t>
      </w:r>
    </w:p>
    <w:p>
      <w:pPr/>
      <w:r>
        <w:rPr/>
        <w:t xml:space="preserve">الحارث بن سليم بن بدل </w:t>
      </w:r>
    </w:p>
    <w:p/>
    <w:p>
      <w:pPr/>
      <w:r>
        <w:rPr/>
        <w:t xml:space="preserve">قال شهدت النبي صلى الله عليه وسلم يوم حنين. روى عنه محمد بن عبد الله بن مهاجر الشعيثي.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2026-08-05T16:07:09+03:00</dcterms:created>
  <dcterms:modified xsi:type="dcterms:W3CDTF">2026-08-05T16:07:09+03:00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