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السراج أبو علي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السراج أبو علي الخراساني
</w:t>
      </w:r>
    </w:p>
    <w:p>
      <w:pPr/>
      <w:r>
        <w:rPr/>
        <w:t xml:space="preserve">حسين السراج أبو علي الخراساني </w:t>
      </w:r>
    </w:p>
    <w:p/>
    <w:p>
      <w:pPr/>
      <w:r>
        <w:rPr/>
        <w:t xml:space="preserve">روى عن أبي محمد الواسطي روى عنه محمد بن جعفر من ولد خباب بن الأرت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2026-08-05T19:13:14+03:00</dcterms:created>
  <dcterms:modified xsi:type="dcterms:W3CDTF">2026-08-05T19:13:14+03:00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