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عياش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عياش الرقي
</w:t>
      </w:r>
    </w:p>
    <w:p>
      <w:pPr/>
      <w:r>
        <w:rPr/>
        <w:t xml:space="preserve">الحسين بن عياش الرقي </w:t>
      </w:r>
    </w:p>
    <w:p/>
    <w:p>
      <w:pPr/>
      <w:r>
        <w:rPr/>
        <w:t xml:space="preserve">روى عن زهير بن معاوية وجعفر بن برقان روى عنه هلال بن العلاء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2026-08-05T21:59:32+03:00</dcterms:created>
  <dcterms:modified xsi:type="dcterms:W3CDTF">2026-08-05T21:59:32+03:00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