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مرداس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مرداس الخزاز
</w:t>
      </w:r>
    </w:p>
    <w:p>
      <w:pPr/>
      <w:r>
        <w:rPr/>
        <w:t xml:space="preserve">الحسين بن علي بن مرداس الخزاز </w:t>
      </w:r>
    </w:p>
    <w:p/>
    <w:p>
      <w:pPr/>
      <w:r>
        <w:rPr/>
        <w:t xml:space="preserve">روى عن الحارث بن مسلم الروذي روى عنه وهب بن إبراهيم الفامي.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2026-08-05T18:16:57+03:00</dcterms:created>
  <dcterms:modified xsi:type="dcterms:W3CDTF">2026-08-05T18:16:57+03:00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