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سداد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سداد الجعفي
</w:t>
      </w:r>
    </w:p>
    <w:p>
      <w:pPr/>
      <w:r>
        <w:rPr/>
        <w:t xml:space="preserve">الحسين بن سداد الجعفي </w:t>
      </w:r>
    </w:p>
    <w:p/>
    <w:p>
      <w:pPr/>
      <w:r>
        <w:rPr/>
        <w:t xml:space="preserve">جليس يحيى بن آدم أصله بصري</w:t>
      </w:r>
    </w:p>
    <w:p/>
    <w:p>
      <w:pPr/>
      <w:r>
        <w:rPr/>
        <w:t xml:space="preserve">روى عن أسباط بن نصر سمعت أبي يقول ذلك وسمعته يقول هو مجهول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2026-09-29T23:16:53+03:00</dcterms:created>
  <dcterms:modified xsi:type="dcterms:W3CDTF">2026-09-29T23:16:53+03:00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