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روح 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روح الدمشقي
</w:t>
      </w:r>
    </w:p>
    <w:p>
      <w:pPr/>
      <w:r>
        <w:rPr/>
        <w:t xml:space="preserve">الحسين بن روح الدمشقي </w:t>
      </w:r>
    </w:p>
    <w:p/>
    <w:p>
      <w:pPr/>
      <w:r>
        <w:rPr/>
        <w:t xml:space="preserve">روى عن الثوري روى عنه أحمد بن أبي الحواري وقاسم الجوعي.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2026-08-05T21:23:43+03:00</dcterms:created>
  <dcterms:modified xsi:type="dcterms:W3CDTF">2026-08-05T21:23:43+03:00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