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حكيم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حكيم البلخي
</w:t>
      </w:r>
    </w:p>
    <w:p>
      <w:pPr/>
      <w:r>
        <w:rPr/>
        <w:t xml:space="preserve">الحسين بن حكيم البلخي </w:t>
      </w:r>
    </w:p>
    <w:p/>
    <w:p>
      <w:pPr/>
      <w:r>
        <w:rPr/>
        <w:t xml:space="preserve">روى عن سفيان بن عيينة روى عنه علي بن ميسرة الهمداني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2026-08-05T19:59:35+03:00</dcterms:created>
  <dcterms:modified xsi:type="dcterms:W3CDTF">2026-08-05T19:59:35+03:00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